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F3959" w14:textId="77777777" w:rsidR="002F7BE2" w:rsidRDefault="002F7BE2" w:rsidP="002F7BE2">
      <w:pPr>
        <w:jc w:val="center"/>
        <w:rPr>
          <w:b/>
          <w:bCs/>
        </w:rPr>
      </w:pPr>
    </w:p>
    <w:p w14:paraId="3137EB2B" w14:textId="77777777" w:rsidR="002F7BE2" w:rsidRPr="00B40FB9" w:rsidRDefault="002F7BE2" w:rsidP="002F7BE2">
      <w:pPr>
        <w:jc w:val="center"/>
        <w:rPr>
          <w:rFonts w:ascii="Arial" w:hAnsi="Arial" w:cs="Arial"/>
          <w:b/>
          <w:bCs/>
        </w:rPr>
      </w:pPr>
      <w:r w:rsidRPr="00B40FB9">
        <w:rPr>
          <w:rFonts w:ascii="Arial" w:hAnsi="Arial" w:cs="Arial"/>
          <w:b/>
          <w:bCs/>
        </w:rPr>
        <w:t>COMITÉ DE TRANSPARENCIA</w:t>
      </w:r>
    </w:p>
    <w:p w14:paraId="4945904F" w14:textId="5648F9F0" w:rsidR="002F7BE2" w:rsidRPr="00B40FB9" w:rsidRDefault="002F7BE2" w:rsidP="002F7BE2">
      <w:pPr>
        <w:jc w:val="center"/>
        <w:rPr>
          <w:rFonts w:ascii="Arial" w:hAnsi="Arial" w:cs="Arial"/>
          <w:b/>
          <w:bCs/>
        </w:rPr>
      </w:pPr>
      <w:r w:rsidRPr="00B40FB9">
        <w:rPr>
          <w:rFonts w:ascii="Arial" w:hAnsi="Arial" w:cs="Arial"/>
          <w:b/>
          <w:bCs/>
        </w:rPr>
        <w:t>ACTA DE LA SESIÓN ORDINARIA 0</w:t>
      </w:r>
      <w:r w:rsidR="00B40FB9" w:rsidRPr="00B40FB9">
        <w:rPr>
          <w:rFonts w:ascii="Arial" w:hAnsi="Arial" w:cs="Arial"/>
          <w:b/>
          <w:bCs/>
        </w:rPr>
        <w:t>6</w:t>
      </w:r>
      <w:r w:rsidR="00960709" w:rsidRPr="00B40FB9">
        <w:rPr>
          <w:rFonts w:ascii="Arial" w:hAnsi="Arial" w:cs="Arial"/>
          <w:b/>
          <w:bCs/>
        </w:rPr>
        <w:t>/2026</w:t>
      </w:r>
    </w:p>
    <w:p w14:paraId="6BBD9FFA" w14:textId="3C382039" w:rsidR="002F7BE2" w:rsidRPr="00B40FB9" w:rsidRDefault="002F7BE2" w:rsidP="002F7BE2">
      <w:pPr>
        <w:jc w:val="center"/>
        <w:rPr>
          <w:rFonts w:ascii="Arial" w:hAnsi="Arial" w:cs="Arial"/>
          <w:b/>
          <w:bCs/>
        </w:rPr>
      </w:pPr>
      <w:r w:rsidRPr="00B40FB9">
        <w:rPr>
          <w:rFonts w:ascii="Arial" w:hAnsi="Arial" w:cs="Arial"/>
          <w:b/>
          <w:bCs/>
        </w:rPr>
        <w:t xml:space="preserve">DEL </w:t>
      </w:r>
      <w:r w:rsidR="004A0CB3" w:rsidRPr="00B40FB9">
        <w:rPr>
          <w:rFonts w:ascii="Arial" w:hAnsi="Arial" w:cs="Arial"/>
          <w:b/>
          <w:bCs/>
        </w:rPr>
        <w:t>2</w:t>
      </w:r>
      <w:r w:rsidR="00960709" w:rsidRPr="00B40FB9">
        <w:rPr>
          <w:rFonts w:ascii="Arial" w:hAnsi="Arial" w:cs="Arial"/>
          <w:b/>
          <w:bCs/>
        </w:rPr>
        <w:t>0</w:t>
      </w:r>
      <w:r w:rsidR="00156CD1" w:rsidRPr="00B40FB9">
        <w:rPr>
          <w:rFonts w:ascii="Arial" w:hAnsi="Arial" w:cs="Arial"/>
          <w:b/>
          <w:bCs/>
        </w:rPr>
        <w:t xml:space="preserve"> </w:t>
      </w:r>
      <w:r w:rsidRPr="00B40FB9">
        <w:rPr>
          <w:rFonts w:ascii="Arial" w:hAnsi="Arial" w:cs="Arial"/>
          <w:b/>
          <w:bCs/>
        </w:rPr>
        <w:t xml:space="preserve">DE </w:t>
      </w:r>
      <w:r w:rsidR="00DC0DB9">
        <w:rPr>
          <w:rFonts w:ascii="Arial" w:hAnsi="Arial" w:cs="Arial"/>
          <w:b/>
          <w:bCs/>
        </w:rPr>
        <w:t>JUNIO</w:t>
      </w:r>
      <w:r w:rsidRPr="00B40FB9">
        <w:rPr>
          <w:rFonts w:ascii="Arial" w:hAnsi="Arial" w:cs="Arial"/>
          <w:b/>
          <w:bCs/>
        </w:rPr>
        <w:t xml:space="preserve"> DE</w:t>
      </w:r>
      <w:r w:rsidR="00960709" w:rsidRPr="00B40FB9">
        <w:rPr>
          <w:rFonts w:ascii="Arial" w:hAnsi="Arial" w:cs="Arial"/>
          <w:b/>
          <w:bCs/>
        </w:rPr>
        <w:t>L  2026</w:t>
      </w:r>
    </w:p>
    <w:p w14:paraId="45A45C13" w14:textId="6C6925B6" w:rsidR="0023021C" w:rsidRPr="00B40FB9" w:rsidRDefault="002A342F" w:rsidP="0023021C">
      <w:pPr>
        <w:jc w:val="both"/>
        <w:rPr>
          <w:rFonts w:ascii="Arial" w:hAnsi="Arial" w:cs="Arial"/>
        </w:rPr>
      </w:pPr>
      <w:bookmarkStart w:id="0" w:name="_Hlk201924382"/>
      <w:r w:rsidRPr="00B40FB9">
        <w:rPr>
          <w:rFonts w:ascii="Arial" w:hAnsi="Arial" w:cs="Arial"/>
        </w:rPr>
        <w:t xml:space="preserve">EN EL MUNICIPIO DE </w:t>
      </w:r>
      <w:r w:rsidR="000236D6" w:rsidRPr="00B40FB9">
        <w:rPr>
          <w:rFonts w:ascii="Arial" w:hAnsi="Arial" w:cs="Arial"/>
        </w:rPr>
        <w:t>ZARAGOZA</w:t>
      </w:r>
      <w:r w:rsidRPr="00B40FB9">
        <w:rPr>
          <w:rFonts w:ascii="Arial" w:hAnsi="Arial" w:cs="Arial"/>
        </w:rPr>
        <w:t xml:space="preserve">, DEL ESTADO DE SAN LUIS POTOSÍ SIENDO LAS </w:t>
      </w:r>
      <w:r w:rsidR="000236D6" w:rsidRPr="00B40FB9">
        <w:rPr>
          <w:rFonts w:ascii="Arial" w:hAnsi="Arial" w:cs="Arial"/>
        </w:rPr>
        <w:t>13</w:t>
      </w:r>
      <w:r w:rsidRPr="00B40FB9">
        <w:rPr>
          <w:rFonts w:ascii="Arial" w:hAnsi="Arial" w:cs="Arial"/>
        </w:rPr>
        <w:t xml:space="preserve">:00 </w:t>
      </w:r>
      <w:r w:rsidR="000236D6" w:rsidRPr="00B40FB9">
        <w:rPr>
          <w:rFonts w:ascii="Arial" w:hAnsi="Arial" w:cs="Arial"/>
        </w:rPr>
        <w:t xml:space="preserve">TRECE </w:t>
      </w:r>
      <w:r w:rsidRPr="00B40FB9">
        <w:rPr>
          <w:rFonts w:ascii="Arial" w:hAnsi="Arial" w:cs="Arial"/>
        </w:rPr>
        <w:t xml:space="preserve">HORAS DEL DÍA </w:t>
      </w:r>
      <w:r w:rsidR="00960709" w:rsidRPr="00B40FB9">
        <w:rPr>
          <w:rFonts w:ascii="Arial" w:hAnsi="Arial" w:cs="Arial"/>
          <w:u w:val="single"/>
        </w:rPr>
        <w:t>20</w:t>
      </w:r>
      <w:r w:rsidRPr="00B40FB9">
        <w:rPr>
          <w:rFonts w:ascii="Arial" w:hAnsi="Arial" w:cs="Arial"/>
          <w:u w:val="single"/>
        </w:rPr>
        <w:t xml:space="preserve"> </w:t>
      </w:r>
      <w:r w:rsidR="00DC0DB9">
        <w:rPr>
          <w:rFonts w:ascii="Arial" w:hAnsi="Arial" w:cs="Arial"/>
          <w:u w:val="single"/>
        </w:rPr>
        <w:t>VEINTE DE JUNIO</w:t>
      </w:r>
      <w:r w:rsidR="00960709" w:rsidRPr="00B40FB9">
        <w:rPr>
          <w:rFonts w:ascii="Arial" w:hAnsi="Arial" w:cs="Arial"/>
          <w:u w:val="single"/>
        </w:rPr>
        <w:t xml:space="preserve"> </w:t>
      </w:r>
      <w:r w:rsidRPr="00B40FB9">
        <w:rPr>
          <w:rFonts w:ascii="Arial" w:hAnsi="Arial" w:cs="Arial"/>
          <w:u w:val="single"/>
        </w:rPr>
        <w:t>DEL AÑO</w:t>
      </w:r>
      <w:r w:rsidR="00960709" w:rsidRPr="00B40FB9">
        <w:rPr>
          <w:rFonts w:ascii="Arial" w:hAnsi="Arial" w:cs="Arial"/>
        </w:rPr>
        <w:t xml:space="preserve"> 2026, DOS MIL VEINTISEIS </w:t>
      </w:r>
      <w:r w:rsidRPr="00B40FB9">
        <w:rPr>
          <w:rFonts w:ascii="Arial" w:hAnsi="Arial" w:cs="Arial"/>
        </w:rPr>
        <w:t>, REUNIDOS EN</w:t>
      </w:r>
      <w:r w:rsidR="00222948" w:rsidRPr="00B40FB9">
        <w:rPr>
          <w:rFonts w:ascii="Arial" w:hAnsi="Arial" w:cs="Arial"/>
        </w:rPr>
        <w:t xml:space="preserve"> </w:t>
      </w:r>
      <w:r w:rsidR="000236D6" w:rsidRPr="00B40FB9">
        <w:rPr>
          <w:rFonts w:ascii="Arial" w:hAnsi="Arial" w:cs="Arial"/>
        </w:rPr>
        <w:t xml:space="preserve">SALON </w:t>
      </w:r>
      <w:r w:rsidR="00453D70" w:rsidRPr="00B40FB9">
        <w:rPr>
          <w:rFonts w:ascii="Arial" w:hAnsi="Arial" w:cs="Arial"/>
        </w:rPr>
        <w:t>DE CABILDO</w:t>
      </w:r>
      <w:r w:rsidR="00222948" w:rsidRPr="00B40FB9">
        <w:rPr>
          <w:rFonts w:ascii="Arial" w:hAnsi="Arial" w:cs="Arial"/>
        </w:rPr>
        <w:t xml:space="preserve"> DEL </w:t>
      </w:r>
      <w:r w:rsidRPr="00B40FB9">
        <w:rPr>
          <w:rFonts w:ascii="Arial" w:hAnsi="Arial" w:cs="Arial"/>
        </w:rPr>
        <w:t xml:space="preserve">MUNICIPIO DE </w:t>
      </w:r>
      <w:r w:rsidR="00453D70" w:rsidRPr="00B40FB9">
        <w:rPr>
          <w:rFonts w:ascii="Arial" w:hAnsi="Arial" w:cs="Arial"/>
        </w:rPr>
        <w:t>ZARAGOZA</w:t>
      </w:r>
      <w:r w:rsidRPr="00B40FB9">
        <w:rPr>
          <w:rFonts w:ascii="Arial" w:hAnsi="Arial" w:cs="Arial"/>
        </w:rPr>
        <w:t xml:space="preserve">, S.L.P., PRESIDIENDO EL ACTO </w:t>
      </w:r>
      <w:r w:rsidR="004A0CB3" w:rsidRPr="00B40FB9">
        <w:rPr>
          <w:rFonts w:ascii="Arial" w:hAnsi="Arial" w:cs="Arial"/>
        </w:rPr>
        <w:t>EL</w:t>
      </w:r>
      <w:r w:rsidR="00CE6251" w:rsidRPr="00B40FB9">
        <w:rPr>
          <w:rFonts w:ascii="Arial" w:hAnsi="Arial" w:cs="Arial"/>
        </w:rPr>
        <w:t xml:space="preserve"> LIC. RICARDO ULISES NIETO REYNA </w:t>
      </w:r>
      <w:r w:rsidR="004A0CB3" w:rsidRPr="00B40FB9">
        <w:rPr>
          <w:rFonts w:ascii="Arial" w:hAnsi="Arial" w:cs="Arial"/>
        </w:rPr>
        <w:t xml:space="preserve">, </w:t>
      </w:r>
      <w:r w:rsidR="00E15A3C" w:rsidRPr="00B40FB9">
        <w:rPr>
          <w:rFonts w:ascii="Arial" w:hAnsi="Arial" w:cs="Arial"/>
        </w:rPr>
        <w:t>SECRETARIO DEL AYUNTAMENTO</w:t>
      </w:r>
      <w:r w:rsidRPr="00B40FB9">
        <w:rPr>
          <w:rFonts w:ascii="Arial" w:hAnsi="Arial" w:cs="Arial"/>
        </w:rPr>
        <w:t xml:space="preserve">, Y CONTANDO CON LA PRESENCIA DE DIFERENTES FUNCIONARIOS PÚBLICOS MUNICIPALES, TODOS PREVIAMENTE CONVOCADOS CON LA FORMALIDAD REQUERIDA, A EFECTO DE REALIZAR </w:t>
      </w:r>
      <w:r w:rsidR="00737294" w:rsidRPr="00B40FB9">
        <w:rPr>
          <w:rFonts w:ascii="Arial" w:hAnsi="Arial" w:cs="Arial"/>
        </w:rPr>
        <w:t xml:space="preserve">LA </w:t>
      </w:r>
      <w:r w:rsidR="00DC0DB9">
        <w:rPr>
          <w:rFonts w:ascii="Arial" w:hAnsi="Arial" w:cs="Arial"/>
        </w:rPr>
        <w:t>SEPTIMA</w:t>
      </w:r>
      <w:r w:rsidR="00737294" w:rsidRPr="00B40FB9">
        <w:rPr>
          <w:rFonts w:ascii="Arial" w:hAnsi="Arial" w:cs="Arial"/>
        </w:rPr>
        <w:t xml:space="preserve"> SESION ORDINARIA</w:t>
      </w:r>
      <w:r w:rsidRPr="00B40FB9">
        <w:rPr>
          <w:rFonts w:ascii="Arial" w:hAnsi="Arial" w:cs="Arial"/>
        </w:rPr>
        <w:t xml:space="preserve"> </w:t>
      </w:r>
      <w:r w:rsidR="004A0CB3" w:rsidRPr="00B40FB9">
        <w:rPr>
          <w:rFonts w:ascii="Arial" w:hAnsi="Arial" w:cs="Arial"/>
        </w:rPr>
        <w:t>PARA CHECAR TEMAS REELEVANTES SOB</w:t>
      </w:r>
      <w:r w:rsidR="00960709" w:rsidRPr="00B40FB9">
        <w:rPr>
          <w:rFonts w:ascii="Arial" w:hAnsi="Arial" w:cs="Arial"/>
        </w:rPr>
        <w:t>RE ESTA UNIDAD DE TRANSPARENCIA</w:t>
      </w:r>
      <w:r w:rsidR="00737294" w:rsidRPr="00B40FB9">
        <w:rPr>
          <w:rFonts w:ascii="Arial" w:hAnsi="Arial" w:cs="Arial"/>
        </w:rPr>
        <w:t>.</w:t>
      </w:r>
      <w:r w:rsidRPr="00B40FB9">
        <w:rPr>
          <w:rFonts w:ascii="Arial" w:hAnsi="Arial" w:cs="Arial"/>
        </w:rPr>
        <w:t>,</w:t>
      </w:r>
      <w:r w:rsidR="00737294" w:rsidRPr="00B40FB9">
        <w:rPr>
          <w:rFonts w:ascii="Arial" w:hAnsi="Arial" w:cs="Arial"/>
        </w:rPr>
        <w:t>BAJ</w:t>
      </w:r>
      <w:r w:rsidRPr="00B40FB9">
        <w:rPr>
          <w:rFonts w:ascii="Arial" w:hAnsi="Arial" w:cs="Arial"/>
        </w:rPr>
        <w:t xml:space="preserve">O EL SIGUIENTE: </w:t>
      </w:r>
    </w:p>
    <w:p w14:paraId="689BDE25" w14:textId="77777777" w:rsidR="00916DA0" w:rsidRPr="00B40FB9" w:rsidRDefault="00916DA0" w:rsidP="0023021C">
      <w:pPr>
        <w:jc w:val="both"/>
        <w:rPr>
          <w:rFonts w:ascii="Arial" w:hAnsi="Arial" w:cs="Arial"/>
        </w:rPr>
      </w:pPr>
    </w:p>
    <w:p w14:paraId="4D6D2602" w14:textId="77777777" w:rsidR="0023021C" w:rsidRPr="00B40FB9" w:rsidRDefault="002A342F" w:rsidP="0023021C">
      <w:pPr>
        <w:jc w:val="center"/>
        <w:rPr>
          <w:rFonts w:ascii="Arial" w:hAnsi="Arial" w:cs="Arial"/>
          <w:b/>
          <w:bCs/>
        </w:rPr>
      </w:pPr>
      <w:r w:rsidRPr="00B40FB9">
        <w:rPr>
          <w:rFonts w:ascii="Arial" w:hAnsi="Arial" w:cs="Arial"/>
          <w:b/>
          <w:bCs/>
        </w:rPr>
        <w:t>ORDEN DEL DÍA</w:t>
      </w:r>
    </w:p>
    <w:p w14:paraId="7488CFAB" w14:textId="4419034C" w:rsidR="00723B0C" w:rsidRP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Lista de asistencia y declaración de quórum legal.</w:t>
      </w:r>
    </w:p>
    <w:p w14:paraId="3F93C277" w14:textId="63D1C063" w:rsidR="00723B0C" w:rsidRP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Lectura y aprobación del orden del día.</w:t>
      </w:r>
    </w:p>
    <w:p w14:paraId="22982613" w14:textId="3FADE20A" w:rsidR="00723B0C" w:rsidRP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Análisis de los recursos de revisión recibidos por la Unidad de Transparencia.</w:t>
      </w:r>
    </w:p>
    <w:p w14:paraId="41F96E62" w14:textId="38B98FEB" w:rsidR="00723B0C" w:rsidRP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Seguimiento a las solicitudes de información previamente turnadas a las áreas responsables.</w:t>
      </w:r>
    </w:p>
    <w:p w14:paraId="190C8A62" w14:textId="45FA1A99" w:rsidR="00723B0C" w:rsidRP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Acuerdos.</w:t>
      </w:r>
    </w:p>
    <w:p w14:paraId="245BFF57" w14:textId="01301DA8" w:rsidR="00723B0C" w:rsidRDefault="00723B0C" w:rsidP="00723B0C">
      <w:pPr>
        <w:pStyle w:val="Prrafodelista"/>
        <w:numPr>
          <w:ilvl w:val="0"/>
          <w:numId w:val="7"/>
        </w:numPr>
        <w:spacing w:after="0"/>
        <w:jc w:val="both"/>
        <w:rPr>
          <w:rFonts w:ascii="Arial" w:hAnsi="Arial" w:cs="Arial"/>
          <w:b/>
          <w:bCs/>
        </w:rPr>
      </w:pPr>
      <w:r w:rsidRPr="00723B0C">
        <w:rPr>
          <w:rFonts w:ascii="Arial" w:hAnsi="Arial" w:cs="Arial"/>
          <w:b/>
          <w:bCs/>
        </w:rPr>
        <w:t>Clausura de la sesión.</w:t>
      </w:r>
    </w:p>
    <w:p w14:paraId="2DEE65E9" w14:textId="1FA75E0F" w:rsidR="00723B0C" w:rsidRDefault="00723B0C" w:rsidP="00723B0C">
      <w:pPr>
        <w:pStyle w:val="Prrafodelista"/>
        <w:spacing w:after="0"/>
        <w:jc w:val="both"/>
        <w:rPr>
          <w:rFonts w:ascii="Arial" w:hAnsi="Arial" w:cs="Arial"/>
          <w:b/>
          <w:bCs/>
        </w:rPr>
      </w:pPr>
    </w:p>
    <w:p w14:paraId="72D02F2D" w14:textId="5C20F065" w:rsidR="00723B0C" w:rsidRDefault="00723B0C" w:rsidP="00723B0C">
      <w:pPr>
        <w:pStyle w:val="Prrafodelista"/>
        <w:spacing w:after="0"/>
        <w:jc w:val="both"/>
        <w:rPr>
          <w:rFonts w:ascii="Arial" w:hAnsi="Arial" w:cs="Arial"/>
          <w:b/>
          <w:bCs/>
        </w:rPr>
      </w:pPr>
    </w:p>
    <w:p w14:paraId="0EFCBC91"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t>DESARROLLO DE LA SESIÓN</w:t>
      </w:r>
    </w:p>
    <w:p w14:paraId="10DACF0F" w14:textId="77777777" w:rsidR="00723B0C" w:rsidRPr="00723B0C" w:rsidRDefault="00723B0C" w:rsidP="00723B0C">
      <w:pPr>
        <w:pStyle w:val="Prrafodelista"/>
        <w:spacing w:after="0"/>
        <w:ind w:left="0"/>
        <w:jc w:val="both"/>
        <w:rPr>
          <w:rFonts w:ascii="Arial" w:hAnsi="Arial" w:cs="Arial"/>
          <w:bCs/>
        </w:rPr>
      </w:pPr>
    </w:p>
    <w:p w14:paraId="354637C2"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t>Una vez verificada la existencia del quórum legal, se declaró formalmente instalada la sesión del Comité de Transparencia.</w:t>
      </w:r>
    </w:p>
    <w:p w14:paraId="61D5E7FD" w14:textId="77777777" w:rsidR="00723B0C" w:rsidRPr="00723B0C" w:rsidRDefault="00723B0C" w:rsidP="00723B0C">
      <w:pPr>
        <w:pStyle w:val="Prrafodelista"/>
        <w:spacing w:after="0"/>
        <w:ind w:left="0"/>
        <w:jc w:val="both"/>
        <w:rPr>
          <w:rFonts w:ascii="Arial" w:hAnsi="Arial" w:cs="Arial"/>
          <w:bCs/>
        </w:rPr>
      </w:pPr>
    </w:p>
    <w:p w14:paraId="6631BEEF"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t>Como tercer punto del orden del día, la Titular de la Unidad de Transparencia informó a los integrantes del Comité sobre los recursos de revisión recibidos, mismos que fueron promovidos por la falta de respuesta a diversas solicitudes de acceso a la información pública dentro de los plazos establecidos por la normatividad aplicable.</w:t>
      </w:r>
    </w:p>
    <w:p w14:paraId="1D76B17D" w14:textId="77777777" w:rsidR="00723B0C" w:rsidRPr="00723B0C" w:rsidRDefault="00723B0C" w:rsidP="00723B0C">
      <w:pPr>
        <w:pStyle w:val="Prrafodelista"/>
        <w:spacing w:after="0"/>
        <w:ind w:left="360"/>
        <w:jc w:val="both"/>
        <w:rPr>
          <w:rFonts w:ascii="Arial" w:hAnsi="Arial" w:cs="Arial"/>
          <w:bCs/>
        </w:rPr>
      </w:pPr>
    </w:p>
    <w:p w14:paraId="6D83DA01"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lastRenderedPageBreak/>
        <w:t>Se hizo del conocimiento de los integrantes que dichas solicitudes fueron turnadas oportunamente a las áreas competentes mediante los oficios correspondientes, solicitando la información requerida para dar atención a cada petición ciudadana; sin embargo, algunas áreas no remitieron la información en el tiempo establecido, lo que originó la interposición de los recursos de revisión.</w:t>
      </w:r>
    </w:p>
    <w:p w14:paraId="764F5125" w14:textId="77777777" w:rsidR="00723B0C" w:rsidRPr="00723B0C" w:rsidRDefault="00723B0C" w:rsidP="00723B0C">
      <w:pPr>
        <w:pStyle w:val="Prrafodelista"/>
        <w:spacing w:after="0"/>
        <w:ind w:left="0"/>
        <w:jc w:val="both"/>
        <w:rPr>
          <w:rFonts w:ascii="Arial" w:hAnsi="Arial" w:cs="Arial"/>
          <w:bCs/>
        </w:rPr>
      </w:pPr>
    </w:p>
    <w:p w14:paraId="5BE8F126"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t>Posteriormente, se realizó el análisis individual de cada recurso de revisión, revisando el número de folio de la solicitud, el área responsable, las fechas de recepción, el seguimiento otorgado y el estado que guarda cada expediente, con la finalidad de determinar las acciones necesarias para atender los requerimientos formulados por la autoridad garante y dar cumplimiento a las obligaciones del Ayuntamiento en materia de transparencia.</w:t>
      </w:r>
    </w:p>
    <w:p w14:paraId="127830A0" w14:textId="77777777" w:rsidR="00723B0C" w:rsidRPr="00723B0C" w:rsidRDefault="00723B0C" w:rsidP="00723B0C">
      <w:pPr>
        <w:pStyle w:val="Prrafodelista"/>
        <w:spacing w:after="0"/>
        <w:ind w:left="0"/>
        <w:jc w:val="both"/>
        <w:rPr>
          <w:rFonts w:ascii="Arial" w:hAnsi="Arial" w:cs="Arial"/>
          <w:bCs/>
        </w:rPr>
      </w:pPr>
    </w:p>
    <w:p w14:paraId="76B32FD3" w14:textId="27EE1A3B" w:rsidR="00723B0C" w:rsidRPr="00723B0C" w:rsidRDefault="00723B0C" w:rsidP="00723B0C">
      <w:pPr>
        <w:pStyle w:val="Prrafodelista"/>
        <w:spacing w:after="0"/>
        <w:ind w:left="0"/>
        <w:jc w:val="both"/>
        <w:rPr>
          <w:rFonts w:ascii="Arial" w:hAnsi="Arial" w:cs="Arial"/>
          <w:bCs/>
        </w:rPr>
      </w:pPr>
      <w:r w:rsidRPr="00723B0C">
        <w:rPr>
          <w:rFonts w:ascii="Arial" w:hAnsi="Arial" w:cs="Arial"/>
          <w:bCs/>
        </w:rPr>
        <w:t>Después del análisis correspondiente, los integrantes del Comité acordaron instruir a las áreas responsables para que remitan, a la brevedad, la información pendiente, así como fortalecer los mecanismos internos de seguimiento a las solicitudes de acceso a la información, con el propósito de evitar retrasos en las respuestas y prevenir la generación de nuevos recursos de revisión.</w:t>
      </w:r>
    </w:p>
    <w:p w14:paraId="3F0DBEE1" w14:textId="08B1819D" w:rsidR="00723B0C" w:rsidRPr="00723B0C" w:rsidRDefault="00723B0C" w:rsidP="00723B0C">
      <w:pPr>
        <w:pStyle w:val="Prrafodelista"/>
        <w:spacing w:after="0"/>
        <w:ind w:left="360"/>
        <w:jc w:val="both"/>
        <w:rPr>
          <w:rFonts w:ascii="Arial" w:hAnsi="Arial" w:cs="Arial"/>
          <w:bCs/>
        </w:rPr>
      </w:pPr>
    </w:p>
    <w:p w14:paraId="1CC61CAF" w14:textId="117C77AA" w:rsidR="00723B0C" w:rsidRPr="00723B0C" w:rsidRDefault="00723B0C" w:rsidP="00723B0C">
      <w:pPr>
        <w:pStyle w:val="Prrafodelista"/>
        <w:spacing w:after="0"/>
        <w:ind w:left="360"/>
        <w:jc w:val="both"/>
        <w:rPr>
          <w:rFonts w:ascii="Arial" w:hAnsi="Arial" w:cs="Arial"/>
          <w:bCs/>
        </w:rPr>
      </w:pPr>
    </w:p>
    <w:p w14:paraId="4041C019" w14:textId="77777777" w:rsidR="00723B0C" w:rsidRPr="00723B0C" w:rsidRDefault="00723B0C" w:rsidP="00723B0C">
      <w:pPr>
        <w:pStyle w:val="Prrafodelista"/>
        <w:spacing w:after="0"/>
        <w:ind w:left="0"/>
        <w:jc w:val="both"/>
        <w:rPr>
          <w:rFonts w:ascii="Arial" w:hAnsi="Arial" w:cs="Arial"/>
          <w:b/>
          <w:bCs/>
        </w:rPr>
      </w:pPr>
      <w:r w:rsidRPr="00723B0C">
        <w:rPr>
          <w:rFonts w:ascii="Arial" w:hAnsi="Arial" w:cs="Arial"/>
          <w:b/>
          <w:bCs/>
        </w:rPr>
        <w:t>ACUERDOS</w:t>
      </w:r>
    </w:p>
    <w:p w14:paraId="357343CB" w14:textId="77777777" w:rsidR="00723B0C" w:rsidRPr="00723B0C" w:rsidRDefault="00723B0C" w:rsidP="00723B0C">
      <w:pPr>
        <w:pStyle w:val="Prrafodelista"/>
        <w:spacing w:after="0"/>
        <w:ind w:left="0"/>
        <w:jc w:val="both"/>
        <w:rPr>
          <w:rFonts w:ascii="Arial" w:hAnsi="Arial" w:cs="Arial"/>
          <w:bCs/>
        </w:rPr>
      </w:pPr>
    </w:p>
    <w:p w14:paraId="21FC8BE1"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
          <w:bCs/>
        </w:rPr>
        <w:t>PRIMERO</w:t>
      </w:r>
      <w:r w:rsidRPr="00723B0C">
        <w:rPr>
          <w:rFonts w:ascii="Arial" w:hAnsi="Arial" w:cs="Arial"/>
          <w:bCs/>
        </w:rPr>
        <w:t>. Se tuvo por presentado el informe relativo a los recursos de revisión recibidos por la Unidad de Transparencia.</w:t>
      </w:r>
    </w:p>
    <w:p w14:paraId="708EF500" w14:textId="77777777" w:rsidR="00723B0C" w:rsidRPr="00723B0C" w:rsidRDefault="00723B0C" w:rsidP="00723B0C">
      <w:pPr>
        <w:pStyle w:val="Prrafodelista"/>
        <w:spacing w:after="0"/>
        <w:ind w:left="0"/>
        <w:jc w:val="both"/>
        <w:rPr>
          <w:rFonts w:ascii="Arial" w:hAnsi="Arial" w:cs="Arial"/>
          <w:bCs/>
        </w:rPr>
      </w:pPr>
    </w:p>
    <w:p w14:paraId="3759FF08"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
          <w:bCs/>
        </w:rPr>
        <w:t>SEGUNDO.</w:t>
      </w:r>
      <w:r w:rsidRPr="00723B0C">
        <w:rPr>
          <w:rFonts w:ascii="Arial" w:hAnsi="Arial" w:cs="Arial"/>
          <w:bCs/>
        </w:rPr>
        <w:t xml:space="preserve"> Se analizó el estado que guarda cada uno de los recursos de revisión derivados de la falta de respuesta a las solicitudes de información previamente turnadas a las áreas correspondientes.</w:t>
      </w:r>
    </w:p>
    <w:p w14:paraId="12999D77" w14:textId="77777777" w:rsidR="00723B0C" w:rsidRPr="00723B0C" w:rsidRDefault="00723B0C" w:rsidP="00723B0C">
      <w:pPr>
        <w:pStyle w:val="Prrafodelista"/>
        <w:spacing w:after="0"/>
        <w:ind w:left="0"/>
        <w:jc w:val="both"/>
        <w:rPr>
          <w:rFonts w:ascii="Arial" w:hAnsi="Arial" w:cs="Arial"/>
          <w:b/>
          <w:bCs/>
        </w:rPr>
      </w:pPr>
    </w:p>
    <w:p w14:paraId="2A3AA39E" w14:textId="77777777" w:rsidR="00723B0C" w:rsidRPr="00723B0C" w:rsidRDefault="00723B0C" w:rsidP="00723B0C">
      <w:pPr>
        <w:pStyle w:val="Prrafodelista"/>
        <w:spacing w:after="0"/>
        <w:ind w:left="0"/>
        <w:jc w:val="both"/>
        <w:rPr>
          <w:rFonts w:ascii="Arial" w:hAnsi="Arial" w:cs="Arial"/>
          <w:bCs/>
        </w:rPr>
      </w:pPr>
      <w:r w:rsidRPr="00723B0C">
        <w:rPr>
          <w:rFonts w:ascii="Arial" w:hAnsi="Arial" w:cs="Arial"/>
          <w:b/>
          <w:bCs/>
        </w:rPr>
        <w:t>TERCERO</w:t>
      </w:r>
      <w:r w:rsidRPr="00723B0C">
        <w:rPr>
          <w:rFonts w:ascii="Arial" w:hAnsi="Arial" w:cs="Arial"/>
          <w:bCs/>
        </w:rPr>
        <w:t>. Se instruye a las áreas responsables para que proporcionen de manera inmediata la información pendiente y colaboren con la Unidad de Transparencia para dar cumplimiento a los requerimientos emitidos por la autoridad garante.</w:t>
      </w:r>
    </w:p>
    <w:p w14:paraId="26A39F85" w14:textId="77777777" w:rsidR="00723B0C" w:rsidRPr="00723B0C" w:rsidRDefault="00723B0C" w:rsidP="00723B0C">
      <w:pPr>
        <w:pStyle w:val="Prrafodelista"/>
        <w:spacing w:after="0"/>
        <w:ind w:left="0"/>
        <w:jc w:val="both"/>
        <w:rPr>
          <w:rFonts w:ascii="Arial" w:hAnsi="Arial" w:cs="Arial"/>
          <w:bCs/>
        </w:rPr>
      </w:pPr>
    </w:p>
    <w:p w14:paraId="6E2B70DA" w14:textId="4911226E" w:rsidR="00723B0C" w:rsidRDefault="00723B0C" w:rsidP="00723B0C">
      <w:pPr>
        <w:pStyle w:val="Prrafodelista"/>
        <w:spacing w:after="0"/>
        <w:ind w:left="0"/>
        <w:jc w:val="both"/>
        <w:rPr>
          <w:rFonts w:ascii="Arial" w:hAnsi="Arial" w:cs="Arial"/>
          <w:bCs/>
        </w:rPr>
      </w:pPr>
      <w:r w:rsidRPr="00723B0C">
        <w:rPr>
          <w:rFonts w:ascii="Arial" w:hAnsi="Arial" w:cs="Arial"/>
          <w:b/>
          <w:bCs/>
        </w:rPr>
        <w:t>CUARTO</w:t>
      </w:r>
      <w:r w:rsidRPr="00723B0C">
        <w:rPr>
          <w:rFonts w:ascii="Arial" w:hAnsi="Arial" w:cs="Arial"/>
          <w:bCs/>
        </w:rPr>
        <w:t>. La Unidad de Transparencia dará seguimiento al cumplimiento de los presentes acuerdos e informará oportunamente al Comité sobre los avances obtenidos.</w:t>
      </w:r>
    </w:p>
    <w:p w14:paraId="3162C18F" w14:textId="77777777" w:rsidR="00723B0C" w:rsidRDefault="00723B0C" w:rsidP="00723B0C">
      <w:pPr>
        <w:pStyle w:val="Prrafodelista"/>
        <w:spacing w:after="0"/>
        <w:ind w:left="360"/>
        <w:jc w:val="both"/>
        <w:rPr>
          <w:rFonts w:ascii="Arial" w:hAnsi="Arial" w:cs="Arial"/>
          <w:bCs/>
        </w:rPr>
      </w:pPr>
    </w:p>
    <w:p w14:paraId="4E8F6E46" w14:textId="73FAF9A3" w:rsidR="00723B0C" w:rsidRPr="00723B0C" w:rsidRDefault="00FA4D13" w:rsidP="00723B0C">
      <w:pPr>
        <w:pStyle w:val="Prrafodelista"/>
        <w:spacing w:after="0"/>
        <w:ind w:left="0"/>
        <w:jc w:val="both"/>
        <w:rPr>
          <w:rFonts w:ascii="Arial" w:hAnsi="Arial" w:cs="Arial"/>
          <w:bCs/>
        </w:rPr>
      </w:pPr>
      <w:r>
        <w:rPr>
          <w:rFonts w:ascii="Arial" w:hAnsi="Arial" w:cs="Arial"/>
          <w:b/>
          <w:bCs/>
        </w:rPr>
        <w:t>QUINTO.</w:t>
      </w:r>
      <w:r w:rsidR="00723B0C" w:rsidRPr="00723B0C">
        <w:rPr>
          <w:rFonts w:ascii="Arial" w:hAnsi="Arial" w:cs="Arial"/>
          <w:bCs/>
        </w:rPr>
        <w:t xml:space="preserve"> LIC. RICARDO ULISES NIETO REYNA, declarando que no hay más asuntos y acordando que la siguiente asamblea de nuestro comité será dentro de dos meses como lo aviamos acordado en la anterior sesión del comité, el secretario del Ayuntamiento, realiza la clausura correspondiente. </w:t>
      </w:r>
    </w:p>
    <w:p w14:paraId="48AE6648" w14:textId="77777777" w:rsidR="00723B0C" w:rsidRPr="00723B0C" w:rsidRDefault="00723B0C" w:rsidP="00723B0C">
      <w:pPr>
        <w:pStyle w:val="Prrafodelista"/>
        <w:spacing w:after="0"/>
        <w:ind w:left="360"/>
        <w:jc w:val="both"/>
        <w:rPr>
          <w:rFonts w:ascii="Arial" w:hAnsi="Arial" w:cs="Arial"/>
          <w:bCs/>
        </w:rPr>
      </w:pPr>
    </w:p>
    <w:p w14:paraId="13955C99" w14:textId="77777777" w:rsidR="00723B0C" w:rsidRPr="00723B0C" w:rsidRDefault="00723B0C" w:rsidP="00723B0C">
      <w:pPr>
        <w:pStyle w:val="Prrafodelista"/>
        <w:spacing w:after="0"/>
        <w:ind w:left="360"/>
        <w:jc w:val="both"/>
        <w:rPr>
          <w:rFonts w:ascii="Arial" w:hAnsi="Arial" w:cs="Arial"/>
          <w:bCs/>
        </w:rPr>
      </w:pPr>
    </w:p>
    <w:p w14:paraId="2CB40118" w14:textId="5C5A9844" w:rsidR="00723B0C" w:rsidRPr="00723B0C" w:rsidRDefault="00723B0C" w:rsidP="00723B0C">
      <w:pPr>
        <w:pStyle w:val="Prrafodelista"/>
        <w:spacing w:after="0"/>
        <w:ind w:left="360"/>
        <w:jc w:val="both"/>
        <w:rPr>
          <w:rFonts w:ascii="Arial" w:hAnsi="Arial" w:cs="Arial"/>
          <w:bCs/>
        </w:rPr>
      </w:pPr>
    </w:p>
    <w:p w14:paraId="1DED929B" w14:textId="63E80D2F" w:rsidR="00723B0C" w:rsidRPr="00B40FB9" w:rsidRDefault="00FA4D13" w:rsidP="00723B0C">
      <w:pPr>
        <w:jc w:val="both"/>
        <w:rPr>
          <w:rFonts w:ascii="Arial" w:hAnsi="Arial" w:cs="Arial"/>
        </w:rPr>
      </w:pPr>
      <w:r>
        <w:rPr>
          <w:rFonts w:ascii="Arial" w:hAnsi="Arial" w:cs="Arial"/>
          <w:b/>
          <w:bCs/>
        </w:rPr>
        <w:t xml:space="preserve">SEXTO. </w:t>
      </w:r>
      <w:bookmarkStart w:id="1" w:name="_GoBack"/>
      <w:bookmarkEnd w:id="1"/>
      <w:r w:rsidR="00723B0C" w:rsidRPr="00B40FB9">
        <w:rPr>
          <w:rFonts w:ascii="Arial" w:hAnsi="Arial" w:cs="Arial"/>
        </w:rPr>
        <w:t xml:space="preserve"> No habiendo otro asunto que tratar, siendo las 13:30 trece horas con treinta minutos, el LIC. RICARDO ULISES NIETO REYNA, secretario del Ayuntamiento de Zaragoza, S.L.P., dio por CLAUSURADA la presente Sesión, dando por asentados y validos los acuerdos que en ella se establecieron. </w:t>
      </w:r>
    </w:p>
    <w:p w14:paraId="1A905D85" w14:textId="7261E5B1" w:rsidR="00723B0C" w:rsidRPr="00723B0C" w:rsidRDefault="00723B0C" w:rsidP="00723B0C">
      <w:pPr>
        <w:pStyle w:val="Prrafodelista"/>
        <w:spacing w:after="0"/>
        <w:ind w:left="360"/>
        <w:jc w:val="both"/>
        <w:rPr>
          <w:rFonts w:ascii="Arial" w:hAnsi="Arial" w:cs="Arial"/>
          <w:bCs/>
        </w:rPr>
      </w:pPr>
    </w:p>
    <w:p w14:paraId="728B6F2C" w14:textId="1161E0F0" w:rsidR="00723B0C" w:rsidRPr="00FA4D13" w:rsidRDefault="00723B0C" w:rsidP="00FA4D13">
      <w:pPr>
        <w:spacing w:after="0"/>
        <w:jc w:val="both"/>
        <w:rPr>
          <w:rFonts w:ascii="Arial" w:hAnsi="Arial" w:cs="Arial"/>
          <w:b/>
          <w:bCs/>
        </w:rPr>
      </w:pPr>
    </w:p>
    <w:p w14:paraId="56F6A163" w14:textId="77777777" w:rsidR="00DF064C" w:rsidRPr="00B40FB9" w:rsidRDefault="00DF064C" w:rsidP="00DF064C">
      <w:pPr>
        <w:jc w:val="both"/>
        <w:rPr>
          <w:rFonts w:ascii="Arial" w:hAnsi="Arial" w:cs="Arial"/>
        </w:rPr>
      </w:pPr>
    </w:p>
    <w:p w14:paraId="3C207C82" w14:textId="692D6447" w:rsidR="003E0471" w:rsidRPr="00B40FB9" w:rsidRDefault="003E0471" w:rsidP="003E0471">
      <w:pPr>
        <w:spacing w:after="0"/>
        <w:jc w:val="center"/>
        <w:rPr>
          <w:rFonts w:ascii="Arial" w:hAnsi="Arial" w:cs="Arial"/>
          <w:b/>
          <w:bCs/>
        </w:rPr>
      </w:pPr>
      <w:r w:rsidRPr="00B40FB9">
        <w:rPr>
          <w:rFonts w:ascii="Arial" w:hAnsi="Arial" w:cs="Arial"/>
          <w:b/>
          <w:bCs/>
        </w:rPr>
        <w:t>FIRMAS DE LOS INTEGRANTES DEL COMITÉ DE TRANSPARENCIA</w:t>
      </w:r>
    </w:p>
    <w:p w14:paraId="70989833" w14:textId="25D4A0E6" w:rsidR="003E0471" w:rsidRPr="00B40FB9" w:rsidRDefault="003E0471" w:rsidP="003E0471">
      <w:pPr>
        <w:spacing w:after="0"/>
        <w:jc w:val="center"/>
        <w:rPr>
          <w:rFonts w:ascii="Arial" w:hAnsi="Arial" w:cs="Arial"/>
          <w:b/>
          <w:bCs/>
        </w:rPr>
      </w:pPr>
      <w:r w:rsidRPr="00B40FB9">
        <w:rPr>
          <w:rFonts w:ascii="Arial" w:hAnsi="Arial" w:cs="Arial"/>
          <w:b/>
          <w:bCs/>
        </w:rPr>
        <w:t>DEL MUNICIPIO DE ZARAGOZA, S.L.P.</w:t>
      </w:r>
    </w:p>
    <w:p w14:paraId="0C25C778" w14:textId="77777777" w:rsidR="00DF064C" w:rsidRPr="00B40FB9" w:rsidRDefault="00DF064C" w:rsidP="00DF064C">
      <w:pPr>
        <w:jc w:val="both"/>
        <w:rPr>
          <w:rFonts w:ascii="Arial" w:hAnsi="Arial" w:cs="Arial"/>
        </w:rPr>
      </w:pPr>
    </w:p>
    <w:p w14:paraId="0CBA9DD3" w14:textId="77777777" w:rsidR="003E0471" w:rsidRPr="00B40FB9" w:rsidRDefault="003E0471" w:rsidP="00DF064C">
      <w:pPr>
        <w:jc w:val="both"/>
        <w:rPr>
          <w:rFonts w:ascii="Arial" w:hAnsi="Arial" w:cs="Arial"/>
        </w:rPr>
      </w:pPr>
    </w:p>
    <w:p w14:paraId="3507AC1A" w14:textId="7A3C71C1" w:rsidR="00BA0C22" w:rsidRPr="00B40FB9" w:rsidRDefault="002970D9" w:rsidP="002970D9">
      <w:pPr>
        <w:spacing w:after="0" w:line="240" w:lineRule="auto"/>
        <w:jc w:val="both"/>
        <w:rPr>
          <w:rFonts w:ascii="Arial" w:hAnsi="Arial" w:cs="Arial"/>
          <w:b/>
        </w:rPr>
      </w:pPr>
      <w:r w:rsidRPr="00B40FB9">
        <w:rPr>
          <w:rFonts w:ascii="Arial" w:hAnsi="Arial" w:cs="Arial"/>
          <w:b/>
        </w:rPr>
        <w:t xml:space="preserve">LIC.RICARDO ULISES NIETO REYNA       </w:t>
      </w:r>
      <w:r w:rsidRPr="00B40FB9">
        <w:rPr>
          <w:rFonts w:ascii="Arial" w:hAnsi="Arial" w:cs="Arial"/>
        </w:rPr>
        <w:t xml:space="preserve"> </w:t>
      </w:r>
      <w:r w:rsidR="00BA0C22" w:rsidRPr="00B40FB9">
        <w:rPr>
          <w:rFonts w:ascii="Arial" w:hAnsi="Arial" w:cs="Arial"/>
          <w:b/>
          <w:bCs/>
        </w:rPr>
        <w:t xml:space="preserve">CP. JUANA MARIA MARTINEZ </w:t>
      </w:r>
      <w:r w:rsidRPr="00B40FB9">
        <w:rPr>
          <w:rFonts w:ascii="Arial" w:hAnsi="Arial" w:cs="Arial"/>
          <w:b/>
          <w:bCs/>
        </w:rPr>
        <w:t xml:space="preserve">H. </w:t>
      </w:r>
    </w:p>
    <w:p w14:paraId="09F21D2D" w14:textId="2C148BF2" w:rsidR="00BA0C22" w:rsidRPr="00B40FB9" w:rsidRDefault="00BA0C22" w:rsidP="00D04B3C">
      <w:pPr>
        <w:spacing w:after="0" w:line="240" w:lineRule="auto"/>
        <w:jc w:val="both"/>
        <w:rPr>
          <w:rFonts w:ascii="Arial" w:hAnsi="Arial" w:cs="Arial"/>
        </w:rPr>
      </w:pPr>
      <w:r w:rsidRPr="00B40FB9">
        <w:rPr>
          <w:rFonts w:ascii="Arial" w:hAnsi="Arial" w:cs="Arial"/>
        </w:rPr>
        <w:t xml:space="preserve"> Presidente </w:t>
      </w:r>
      <w:r w:rsidR="00D04B3C" w:rsidRPr="00B40FB9">
        <w:rPr>
          <w:rFonts w:ascii="Arial" w:hAnsi="Arial" w:cs="Arial"/>
        </w:rPr>
        <w:t>Comité de Trasparencia</w:t>
      </w:r>
      <w:r w:rsidRPr="00B40FB9">
        <w:rPr>
          <w:rFonts w:ascii="Arial" w:hAnsi="Arial" w:cs="Arial"/>
        </w:rPr>
        <w:t xml:space="preserve">       </w:t>
      </w:r>
      <w:r w:rsidR="004A0CB3" w:rsidRPr="00B40FB9">
        <w:rPr>
          <w:rFonts w:ascii="Arial" w:hAnsi="Arial" w:cs="Arial"/>
        </w:rPr>
        <w:t xml:space="preserve">           </w:t>
      </w:r>
      <w:r w:rsidRPr="00B40FB9">
        <w:rPr>
          <w:rFonts w:ascii="Arial" w:hAnsi="Arial" w:cs="Arial"/>
        </w:rPr>
        <w:t xml:space="preserve">Coordinadora del Comité </w:t>
      </w:r>
      <w:r w:rsidR="003E0471" w:rsidRPr="00B40FB9">
        <w:rPr>
          <w:rFonts w:ascii="Arial" w:hAnsi="Arial" w:cs="Arial"/>
        </w:rPr>
        <w:t>Trasparencia</w:t>
      </w:r>
    </w:p>
    <w:p w14:paraId="451FC641" w14:textId="2855EEFD" w:rsidR="00DF064C" w:rsidRPr="00B40FB9" w:rsidRDefault="00DF064C" w:rsidP="00DF064C">
      <w:pPr>
        <w:jc w:val="both"/>
        <w:rPr>
          <w:rFonts w:ascii="Arial" w:hAnsi="Arial" w:cs="Arial"/>
        </w:rPr>
      </w:pPr>
    </w:p>
    <w:p w14:paraId="27DA4484" w14:textId="77777777" w:rsidR="003E0471" w:rsidRPr="00B40FB9" w:rsidRDefault="003E0471" w:rsidP="00DF064C">
      <w:pPr>
        <w:jc w:val="both"/>
        <w:rPr>
          <w:rFonts w:ascii="Arial" w:hAnsi="Arial" w:cs="Arial"/>
        </w:rPr>
      </w:pPr>
    </w:p>
    <w:p w14:paraId="74EFE769" w14:textId="77777777" w:rsidR="003E0471" w:rsidRPr="00B40FB9" w:rsidRDefault="003E0471" w:rsidP="00DF064C">
      <w:pPr>
        <w:jc w:val="both"/>
        <w:rPr>
          <w:rFonts w:ascii="Arial" w:hAnsi="Arial" w:cs="Arial"/>
        </w:rPr>
      </w:pPr>
    </w:p>
    <w:p w14:paraId="558BA2A1" w14:textId="2AFE16C1" w:rsidR="004A0CB3" w:rsidRPr="00B40FB9" w:rsidRDefault="003E0471" w:rsidP="003E0471">
      <w:pPr>
        <w:spacing w:after="0"/>
        <w:jc w:val="both"/>
        <w:rPr>
          <w:rFonts w:ascii="Arial" w:hAnsi="Arial" w:cs="Arial"/>
          <w:b/>
          <w:bCs/>
        </w:rPr>
      </w:pPr>
      <w:r w:rsidRPr="00B40FB9">
        <w:rPr>
          <w:rFonts w:ascii="Arial" w:hAnsi="Arial" w:cs="Arial"/>
        </w:rPr>
        <w:t xml:space="preserve"> </w:t>
      </w:r>
      <w:r w:rsidR="00DF064C" w:rsidRPr="00B40FB9">
        <w:rPr>
          <w:rFonts w:ascii="Arial" w:hAnsi="Arial" w:cs="Arial"/>
          <w:b/>
          <w:bCs/>
        </w:rPr>
        <w:t xml:space="preserve">ING. JUAN DIEGO ALONSO GARCIA </w:t>
      </w:r>
      <w:r w:rsidR="004A0CB3" w:rsidRPr="00B40FB9">
        <w:rPr>
          <w:rFonts w:ascii="Arial" w:hAnsi="Arial" w:cs="Arial"/>
          <w:b/>
          <w:bCs/>
        </w:rPr>
        <w:t xml:space="preserve">           LIC. DANIELA GUTIERREZ FLORES</w:t>
      </w:r>
    </w:p>
    <w:p w14:paraId="6A3CF919" w14:textId="171D2E73" w:rsidR="00DF064C" w:rsidRPr="00B40FB9" w:rsidRDefault="003E0471" w:rsidP="003E0471">
      <w:pPr>
        <w:spacing w:after="0"/>
        <w:jc w:val="both"/>
        <w:rPr>
          <w:rFonts w:ascii="Arial" w:hAnsi="Arial" w:cs="Arial"/>
          <w:b/>
          <w:bCs/>
        </w:rPr>
      </w:pPr>
      <w:r w:rsidRPr="00B40FB9">
        <w:rPr>
          <w:rFonts w:ascii="Arial" w:hAnsi="Arial" w:cs="Arial"/>
        </w:rPr>
        <w:t xml:space="preserve"> Secretario Técnico                                          </w:t>
      </w:r>
      <w:r w:rsidR="008D651B" w:rsidRPr="00B40FB9">
        <w:rPr>
          <w:rFonts w:ascii="Arial" w:hAnsi="Arial" w:cs="Arial"/>
        </w:rPr>
        <w:t>jefe</w:t>
      </w:r>
      <w:r w:rsidR="00DF064C" w:rsidRPr="00B40FB9">
        <w:rPr>
          <w:rFonts w:ascii="Arial" w:hAnsi="Arial" w:cs="Arial"/>
        </w:rPr>
        <w:t xml:space="preserve"> de la Unidad de Transparencia </w:t>
      </w:r>
    </w:p>
    <w:p w14:paraId="3C2ABD18" w14:textId="77777777" w:rsidR="003E0471" w:rsidRPr="00B40FB9" w:rsidRDefault="003E0471" w:rsidP="00DF064C">
      <w:pPr>
        <w:jc w:val="both"/>
        <w:rPr>
          <w:rFonts w:ascii="Arial" w:hAnsi="Arial" w:cs="Arial"/>
        </w:rPr>
      </w:pPr>
    </w:p>
    <w:p w14:paraId="2C4D8F15" w14:textId="77777777" w:rsidR="003E0471" w:rsidRPr="00B40FB9" w:rsidRDefault="003E0471" w:rsidP="00DF064C">
      <w:pPr>
        <w:jc w:val="both"/>
        <w:rPr>
          <w:rFonts w:ascii="Arial" w:hAnsi="Arial" w:cs="Arial"/>
        </w:rPr>
      </w:pPr>
    </w:p>
    <w:p w14:paraId="0BF8DA81" w14:textId="5B307732" w:rsidR="003E0471" w:rsidRPr="00B40FB9" w:rsidRDefault="003E0471" w:rsidP="000D037C">
      <w:pPr>
        <w:spacing w:after="0"/>
        <w:jc w:val="center"/>
        <w:rPr>
          <w:rFonts w:ascii="Arial" w:hAnsi="Arial" w:cs="Arial"/>
          <w:b/>
          <w:bCs/>
        </w:rPr>
      </w:pPr>
      <w:r w:rsidRPr="00B40FB9">
        <w:rPr>
          <w:rFonts w:ascii="Arial" w:hAnsi="Arial" w:cs="Arial"/>
          <w:b/>
          <w:bCs/>
        </w:rPr>
        <w:t>MA. E</w:t>
      </w:r>
      <w:r w:rsidR="00EF358D" w:rsidRPr="00B40FB9">
        <w:rPr>
          <w:rFonts w:ascii="Arial" w:hAnsi="Arial" w:cs="Arial"/>
          <w:b/>
          <w:bCs/>
        </w:rPr>
        <w:t>S</w:t>
      </w:r>
      <w:r w:rsidRPr="00B40FB9">
        <w:rPr>
          <w:rFonts w:ascii="Arial" w:hAnsi="Arial" w:cs="Arial"/>
          <w:b/>
          <w:bCs/>
        </w:rPr>
        <w:t>TELA CARRILLO FRANCO.</w:t>
      </w:r>
    </w:p>
    <w:p w14:paraId="14887CD4" w14:textId="1BB95183" w:rsidR="000D037C" w:rsidRPr="00B40FB9" w:rsidRDefault="00DF064C" w:rsidP="002970D9">
      <w:pPr>
        <w:spacing w:after="0"/>
        <w:jc w:val="center"/>
        <w:rPr>
          <w:rFonts w:ascii="Arial" w:hAnsi="Arial" w:cs="Arial"/>
        </w:rPr>
      </w:pPr>
      <w:r w:rsidRPr="00B40FB9">
        <w:rPr>
          <w:rFonts w:ascii="Arial" w:hAnsi="Arial" w:cs="Arial"/>
        </w:rPr>
        <w:t>Coordinadora de Archivos</w:t>
      </w:r>
      <w:bookmarkEnd w:id="0"/>
    </w:p>
    <w:sectPr w:rsidR="000D037C" w:rsidRPr="00B40FB9" w:rsidSect="007E2E2B">
      <w:headerReference w:type="default" r:id="rId7"/>
      <w:footerReference w:type="default" r:id="rId8"/>
      <w:pgSz w:w="12240" w:h="15840" w:code="1"/>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E832D" w14:textId="77777777" w:rsidR="00FB0707" w:rsidRDefault="00FB0707" w:rsidP="00C6501B">
      <w:pPr>
        <w:spacing w:after="0" w:line="240" w:lineRule="auto"/>
      </w:pPr>
      <w:r>
        <w:separator/>
      </w:r>
    </w:p>
  </w:endnote>
  <w:endnote w:type="continuationSeparator" w:id="0">
    <w:p w14:paraId="3D9384FB" w14:textId="77777777" w:rsidR="00FB0707" w:rsidRDefault="00FB0707" w:rsidP="00C65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589170"/>
      <w:docPartObj>
        <w:docPartGallery w:val="Page Numbers (Bottom of Page)"/>
        <w:docPartUnique/>
      </w:docPartObj>
    </w:sdtPr>
    <w:sdtEndPr/>
    <w:sdtContent>
      <w:p w14:paraId="50C3462C" w14:textId="0064E42A" w:rsidR="004A534E" w:rsidRDefault="004A534E">
        <w:pPr>
          <w:pStyle w:val="Piedepgina"/>
          <w:jc w:val="center"/>
        </w:pPr>
        <w:r>
          <w:t xml:space="preserve">Hoja </w:t>
        </w:r>
        <w:r>
          <w:fldChar w:fldCharType="begin"/>
        </w:r>
        <w:r>
          <w:instrText>PAGE   \* MERGEFORMAT</w:instrText>
        </w:r>
        <w:r>
          <w:fldChar w:fldCharType="separate"/>
        </w:r>
        <w:r w:rsidR="007627FF" w:rsidRPr="007627FF">
          <w:rPr>
            <w:noProof/>
            <w:lang w:val="es-ES"/>
          </w:rPr>
          <w:t>3</w:t>
        </w:r>
        <w:r>
          <w:fldChar w:fldCharType="end"/>
        </w:r>
        <w:r w:rsidR="002970D9">
          <w:t xml:space="preserve"> de 2</w:t>
        </w:r>
      </w:p>
    </w:sdtContent>
  </w:sdt>
  <w:p w14:paraId="5648C9EC" w14:textId="77777777" w:rsidR="004A534E" w:rsidRDefault="004A534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1F891" w14:textId="77777777" w:rsidR="00FB0707" w:rsidRDefault="00FB0707" w:rsidP="00C6501B">
      <w:pPr>
        <w:spacing w:after="0" w:line="240" w:lineRule="auto"/>
      </w:pPr>
      <w:r>
        <w:separator/>
      </w:r>
    </w:p>
  </w:footnote>
  <w:footnote w:type="continuationSeparator" w:id="0">
    <w:p w14:paraId="75AA8FEF" w14:textId="77777777" w:rsidR="00FB0707" w:rsidRDefault="00FB0707" w:rsidP="00C65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5C93" w14:textId="72F2A7BE" w:rsidR="00C6501B" w:rsidRDefault="00544C1E">
    <w:pPr>
      <w:pStyle w:val="Encabezado"/>
    </w:pPr>
    <w:r>
      <w:t xml:space="preserve">             </w:t>
    </w:r>
    <w:r w:rsidR="00C6501B">
      <w:t xml:space="preserve">     </w:t>
    </w:r>
    <w:r>
      <w:t xml:space="preserve">                         </w:t>
    </w:r>
    <w:r w:rsidR="00C6501B">
      <w:t xml:space="preserve">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8D51CE"/>
    <w:multiLevelType w:val="hybridMultilevel"/>
    <w:tmpl w:val="A53179C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70FA7"/>
    <w:multiLevelType w:val="hybridMultilevel"/>
    <w:tmpl w:val="41F0F068"/>
    <w:lvl w:ilvl="0" w:tplc="38346C4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852138"/>
    <w:multiLevelType w:val="hybridMultilevel"/>
    <w:tmpl w:val="301CF2A4"/>
    <w:lvl w:ilvl="0" w:tplc="080A0001">
      <w:start w:val="1"/>
      <w:numFmt w:val="bullet"/>
      <w:lvlText w:val=""/>
      <w:lvlJc w:val="left"/>
      <w:pPr>
        <w:ind w:left="789" w:hanging="360"/>
      </w:pPr>
      <w:rPr>
        <w:rFonts w:ascii="Symbol" w:hAnsi="Symbol" w:hint="default"/>
      </w:rPr>
    </w:lvl>
    <w:lvl w:ilvl="1" w:tplc="080A0003" w:tentative="1">
      <w:start w:val="1"/>
      <w:numFmt w:val="bullet"/>
      <w:lvlText w:val="o"/>
      <w:lvlJc w:val="left"/>
      <w:pPr>
        <w:ind w:left="1509" w:hanging="360"/>
      </w:pPr>
      <w:rPr>
        <w:rFonts w:ascii="Courier New" w:hAnsi="Courier New" w:cs="Courier New" w:hint="default"/>
      </w:rPr>
    </w:lvl>
    <w:lvl w:ilvl="2" w:tplc="080A0005" w:tentative="1">
      <w:start w:val="1"/>
      <w:numFmt w:val="bullet"/>
      <w:lvlText w:val=""/>
      <w:lvlJc w:val="left"/>
      <w:pPr>
        <w:ind w:left="2229" w:hanging="360"/>
      </w:pPr>
      <w:rPr>
        <w:rFonts w:ascii="Wingdings" w:hAnsi="Wingdings" w:hint="default"/>
      </w:rPr>
    </w:lvl>
    <w:lvl w:ilvl="3" w:tplc="080A0001" w:tentative="1">
      <w:start w:val="1"/>
      <w:numFmt w:val="bullet"/>
      <w:lvlText w:val=""/>
      <w:lvlJc w:val="left"/>
      <w:pPr>
        <w:ind w:left="2949" w:hanging="360"/>
      </w:pPr>
      <w:rPr>
        <w:rFonts w:ascii="Symbol" w:hAnsi="Symbol" w:hint="default"/>
      </w:rPr>
    </w:lvl>
    <w:lvl w:ilvl="4" w:tplc="080A0003" w:tentative="1">
      <w:start w:val="1"/>
      <w:numFmt w:val="bullet"/>
      <w:lvlText w:val="o"/>
      <w:lvlJc w:val="left"/>
      <w:pPr>
        <w:ind w:left="3669" w:hanging="360"/>
      </w:pPr>
      <w:rPr>
        <w:rFonts w:ascii="Courier New" w:hAnsi="Courier New" w:cs="Courier New" w:hint="default"/>
      </w:rPr>
    </w:lvl>
    <w:lvl w:ilvl="5" w:tplc="080A0005" w:tentative="1">
      <w:start w:val="1"/>
      <w:numFmt w:val="bullet"/>
      <w:lvlText w:val=""/>
      <w:lvlJc w:val="left"/>
      <w:pPr>
        <w:ind w:left="4389" w:hanging="360"/>
      </w:pPr>
      <w:rPr>
        <w:rFonts w:ascii="Wingdings" w:hAnsi="Wingdings" w:hint="default"/>
      </w:rPr>
    </w:lvl>
    <w:lvl w:ilvl="6" w:tplc="080A0001" w:tentative="1">
      <w:start w:val="1"/>
      <w:numFmt w:val="bullet"/>
      <w:lvlText w:val=""/>
      <w:lvlJc w:val="left"/>
      <w:pPr>
        <w:ind w:left="5109" w:hanging="360"/>
      </w:pPr>
      <w:rPr>
        <w:rFonts w:ascii="Symbol" w:hAnsi="Symbol" w:hint="default"/>
      </w:rPr>
    </w:lvl>
    <w:lvl w:ilvl="7" w:tplc="080A0003" w:tentative="1">
      <w:start w:val="1"/>
      <w:numFmt w:val="bullet"/>
      <w:lvlText w:val="o"/>
      <w:lvlJc w:val="left"/>
      <w:pPr>
        <w:ind w:left="5829" w:hanging="360"/>
      </w:pPr>
      <w:rPr>
        <w:rFonts w:ascii="Courier New" w:hAnsi="Courier New" w:cs="Courier New" w:hint="default"/>
      </w:rPr>
    </w:lvl>
    <w:lvl w:ilvl="8" w:tplc="080A0005" w:tentative="1">
      <w:start w:val="1"/>
      <w:numFmt w:val="bullet"/>
      <w:lvlText w:val=""/>
      <w:lvlJc w:val="left"/>
      <w:pPr>
        <w:ind w:left="6549" w:hanging="360"/>
      </w:pPr>
      <w:rPr>
        <w:rFonts w:ascii="Wingdings" w:hAnsi="Wingdings" w:hint="default"/>
      </w:rPr>
    </w:lvl>
  </w:abstractNum>
  <w:abstractNum w:abstractNumId="3" w15:restartNumberingAfterBreak="0">
    <w:nsid w:val="0EA035D4"/>
    <w:multiLevelType w:val="hybridMultilevel"/>
    <w:tmpl w:val="0E7ACF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AD78E9"/>
    <w:multiLevelType w:val="multilevel"/>
    <w:tmpl w:val="88FC91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E75DEF"/>
    <w:multiLevelType w:val="hybridMultilevel"/>
    <w:tmpl w:val="A53A21D4"/>
    <w:lvl w:ilvl="0" w:tplc="080A0013">
      <w:start w:val="1"/>
      <w:numFmt w:val="upperRoman"/>
      <w:lvlText w:val="%1."/>
      <w:lvlJc w:val="right"/>
      <w:pPr>
        <w:ind w:left="710" w:hanging="360"/>
      </w:pPr>
    </w:lvl>
    <w:lvl w:ilvl="1" w:tplc="080A0019" w:tentative="1">
      <w:start w:val="1"/>
      <w:numFmt w:val="lowerLetter"/>
      <w:lvlText w:val="%2."/>
      <w:lvlJc w:val="left"/>
      <w:pPr>
        <w:ind w:left="1430" w:hanging="360"/>
      </w:pPr>
    </w:lvl>
    <w:lvl w:ilvl="2" w:tplc="080A001B" w:tentative="1">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6" w15:restartNumberingAfterBreak="0">
    <w:nsid w:val="5E5403D6"/>
    <w:multiLevelType w:val="multilevel"/>
    <w:tmpl w:val="BBD09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0586AC9"/>
    <w:multiLevelType w:val="hybridMultilevel"/>
    <w:tmpl w:val="885C96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42F"/>
    <w:rsid w:val="00016168"/>
    <w:rsid w:val="000236D6"/>
    <w:rsid w:val="00032F0E"/>
    <w:rsid w:val="00034658"/>
    <w:rsid w:val="00075417"/>
    <w:rsid w:val="000910C3"/>
    <w:rsid w:val="000B39EF"/>
    <w:rsid w:val="000B7446"/>
    <w:rsid w:val="000D037C"/>
    <w:rsid w:val="000E2D00"/>
    <w:rsid w:val="000E5F4D"/>
    <w:rsid w:val="00103FF7"/>
    <w:rsid w:val="00156CD1"/>
    <w:rsid w:val="00187A64"/>
    <w:rsid w:val="001B49E4"/>
    <w:rsid w:val="001B7AF0"/>
    <w:rsid w:val="001C0422"/>
    <w:rsid w:val="00222948"/>
    <w:rsid w:val="002244EF"/>
    <w:rsid w:val="0023021C"/>
    <w:rsid w:val="002671F3"/>
    <w:rsid w:val="00293AA3"/>
    <w:rsid w:val="002970D9"/>
    <w:rsid w:val="002A342F"/>
    <w:rsid w:val="002F2CEB"/>
    <w:rsid w:val="002F7BE2"/>
    <w:rsid w:val="0033726F"/>
    <w:rsid w:val="00341E46"/>
    <w:rsid w:val="00373549"/>
    <w:rsid w:val="003C661B"/>
    <w:rsid w:val="003E0471"/>
    <w:rsid w:val="003E0998"/>
    <w:rsid w:val="00410D8B"/>
    <w:rsid w:val="00453D70"/>
    <w:rsid w:val="00454C2F"/>
    <w:rsid w:val="004729F3"/>
    <w:rsid w:val="0047659E"/>
    <w:rsid w:val="004962B2"/>
    <w:rsid w:val="004A0CB3"/>
    <w:rsid w:val="004A534E"/>
    <w:rsid w:val="004A5A51"/>
    <w:rsid w:val="004B0878"/>
    <w:rsid w:val="004D35EB"/>
    <w:rsid w:val="004D5A71"/>
    <w:rsid w:val="004E751E"/>
    <w:rsid w:val="00544C1E"/>
    <w:rsid w:val="00547FA6"/>
    <w:rsid w:val="00566186"/>
    <w:rsid w:val="005900E5"/>
    <w:rsid w:val="005D3477"/>
    <w:rsid w:val="005E6A27"/>
    <w:rsid w:val="005F084B"/>
    <w:rsid w:val="005F20F8"/>
    <w:rsid w:val="00611CD2"/>
    <w:rsid w:val="006302B0"/>
    <w:rsid w:val="00636678"/>
    <w:rsid w:val="00651D25"/>
    <w:rsid w:val="00652EB9"/>
    <w:rsid w:val="006772B4"/>
    <w:rsid w:val="00696E03"/>
    <w:rsid w:val="006A7B6E"/>
    <w:rsid w:val="006B14D6"/>
    <w:rsid w:val="006B3BC6"/>
    <w:rsid w:val="0071592C"/>
    <w:rsid w:val="00723B0C"/>
    <w:rsid w:val="00737294"/>
    <w:rsid w:val="00742C18"/>
    <w:rsid w:val="00755EB9"/>
    <w:rsid w:val="007627FF"/>
    <w:rsid w:val="00767047"/>
    <w:rsid w:val="00767DD9"/>
    <w:rsid w:val="0077561F"/>
    <w:rsid w:val="00775F76"/>
    <w:rsid w:val="007A11A7"/>
    <w:rsid w:val="007B1DC8"/>
    <w:rsid w:val="007C034B"/>
    <w:rsid w:val="007C608A"/>
    <w:rsid w:val="007E2E2B"/>
    <w:rsid w:val="007E61FF"/>
    <w:rsid w:val="00824B22"/>
    <w:rsid w:val="00834C00"/>
    <w:rsid w:val="00855E8F"/>
    <w:rsid w:val="00894C85"/>
    <w:rsid w:val="008A22D9"/>
    <w:rsid w:val="008D651B"/>
    <w:rsid w:val="008F76BB"/>
    <w:rsid w:val="00916DA0"/>
    <w:rsid w:val="00960709"/>
    <w:rsid w:val="00972707"/>
    <w:rsid w:val="00981DF5"/>
    <w:rsid w:val="00984C39"/>
    <w:rsid w:val="00987CF2"/>
    <w:rsid w:val="009942E8"/>
    <w:rsid w:val="00A03A68"/>
    <w:rsid w:val="00A14754"/>
    <w:rsid w:val="00A2530D"/>
    <w:rsid w:val="00A278C8"/>
    <w:rsid w:val="00A704AF"/>
    <w:rsid w:val="00AB1A09"/>
    <w:rsid w:val="00AC7476"/>
    <w:rsid w:val="00AD37E6"/>
    <w:rsid w:val="00AD556B"/>
    <w:rsid w:val="00AD78D5"/>
    <w:rsid w:val="00AF448C"/>
    <w:rsid w:val="00B40FB9"/>
    <w:rsid w:val="00B8271C"/>
    <w:rsid w:val="00BA00A4"/>
    <w:rsid w:val="00BA0C22"/>
    <w:rsid w:val="00BA1B3D"/>
    <w:rsid w:val="00BB49EC"/>
    <w:rsid w:val="00BB71F8"/>
    <w:rsid w:val="00BB736B"/>
    <w:rsid w:val="00BD2AF6"/>
    <w:rsid w:val="00BD441C"/>
    <w:rsid w:val="00C063CB"/>
    <w:rsid w:val="00C1543A"/>
    <w:rsid w:val="00C425B0"/>
    <w:rsid w:val="00C513D5"/>
    <w:rsid w:val="00C5439D"/>
    <w:rsid w:val="00C6501B"/>
    <w:rsid w:val="00C72EE2"/>
    <w:rsid w:val="00CC00FE"/>
    <w:rsid w:val="00CD429F"/>
    <w:rsid w:val="00CE6251"/>
    <w:rsid w:val="00CF51A5"/>
    <w:rsid w:val="00D04B3C"/>
    <w:rsid w:val="00D13B5E"/>
    <w:rsid w:val="00D2397D"/>
    <w:rsid w:val="00D543DA"/>
    <w:rsid w:val="00D82CC7"/>
    <w:rsid w:val="00D90277"/>
    <w:rsid w:val="00DA25DB"/>
    <w:rsid w:val="00DC0DB9"/>
    <w:rsid w:val="00DD33EA"/>
    <w:rsid w:val="00DF064C"/>
    <w:rsid w:val="00DF5ADB"/>
    <w:rsid w:val="00E15A3C"/>
    <w:rsid w:val="00E16F6C"/>
    <w:rsid w:val="00E22DD4"/>
    <w:rsid w:val="00E514E3"/>
    <w:rsid w:val="00E5282C"/>
    <w:rsid w:val="00E554E8"/>
    <w:rsid w:val="00E91FF8"/>
    <w:rsid w:val="00EB0349"/>
    <w:rsid w:val="00EF358D"/>
    <w:rsid w:val="00EF68DD"/>
    <w:rsid w:val="00F61892"/>
    <w:rsid w:val="00FA4D13"/>
    <w:rsid w:val="00FB0707"/>
    <w:rsid w:val="00FC197C"/>
    <w:rsid w:val="00FF30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C1C75"/>
  <w15:chartTrackingRefBased/>
  <w15:docId w15:val="{15334DB5-7907-4B9C-B5C8-401E4E31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A3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3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34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34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34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34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34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34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34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34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34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34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34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34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34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34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34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342F"/>
    <w:rPr>
      <w:rFonts w:eastAsiaTheme="majorEastAsia" w:cstheme="majorBidi"/>
      <w:color w:val="272727" w:themeColor="text1" w:themeTint="D8"/>
    </w:rPr>
  </w:style>
  <w:style w:type="paragraph" w:styleId="Ttulo">
    <w:name w:val="Title"/>
    <w:basedOn w:val="Normal"/>
    <w:next w:val="Normal"/>
    <w:link w:val="TtuloCar"/>
    <w:uiPriority w:val="10"/>
    <w:qFormat/>
    <w:rsid w:val="002A3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34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34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34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342F"/>
    <w:pPr>
      <w:spacing w:before="160"/>
      <w:jc w:val="center"/>
    </w:pPr>
    <w:rPr>
      <w:i/>
      <w:iCs/>
      <w:color w:val="404040" w:themeColor="text1" w:themeTint="BF"/>
    </w:rPr>
  </w:style>
  <w:style w:type="character" w:customStyle="1" w:styleId="CitaCar">
    <w:name w:val="Cita Car"/>
    <w:basedOn w:val="Fuentedeprrafopredeter"/>
    <w:link w:val="Cita"/>
    <w:uiPriority w:val="29"/>
    <w:rsid w:val="002A342F"/>
    <w:rPr>
      <w:i/>
      <w:iCs/>
      <w:color w:val="404040" w:themeColor="text1" w:themeTint="BF"/>
    </w:rPr>
  </w:style>
  <w:style w:type="paragraph" w:styleId="Prrafodelista">
    <w:name w:val="List Paragraph"/>
    <w:basedOn w:val="Normal"/>
    <w:uiPriority w:val="34"/>
    <w:qFormat/>
    <w:rsid w:val="002A342F"/>
    <w:pPr>
      <w:ind w:left="720"/>
      <w:contextualSpacing/>
    </w:pPr>
  </w:style>
  <w:style w:type="character" w:styleId="nfasisintenso">
    <w:name w:val="Intense Emphasis"/>
    <w:basedOn w:val="Fuentedeprrafopredeter"/>
    <w:uiPriority w:val="21"/>
    <w:qFormat/>
    <w:rsid w:val="002A342F"/>
    <w:rPr>
      <w:i/>
      <w:iCs/>
      <w:color w:val="0F4761" w:themeColor="accent1" w:themeShade="BF"/>
    </w:rPr>
  </w:style>
  <w:style w:type="paragraph" w:styleId="Citadestacada">
    <w:name w:val="Intense Quote"/>
    <w:basedOn w:val="Normal"/>
    <w:next w:val="Normal"/>
    <w:link w:val="CitadestacadaCar"/>
    <w:uiPriority w:val="30"/>
    <w:qFormat/>
    <w:rsid w:val="002A3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342F"/>
    <w:rPr>
      <w:i/>
      <w:iCs/>
      <w:color w:val="0F4761" w:themeColor="accent1" w:themeShade="BF"/>
    </w:rPr>
  </w:style>
  <w:style w:type="character" w:styleId="Referenciaintensa">
    <w:name w:val="Intense Reference"/>
    <w:basedOn w:val="Fuentedeprrafopredeter"/>
    <w:uiPriority w:val="32"/>
    <w:qFormat/>
    <w:rsid w:val="002A342F"/>
    <w:rPr>
      <w:b/>
      <w:bCs/>
      <w:smallCaps/>
      <w:color w:val="0F4761" w:themeColor="accent1" w:themeShade="BF"/>
      <w:spacing w:val="5"/>
    </w:rPr>
  </w:style>
  <w:style w:type="paragraph" w:styleId="Encabezado">
    <w:name w:val="header"/>
    <w:basedOn w:val="Normal"/>
    <w:link w:val="EncabezadoCar"/>
    <w:uiPriority w:val="99"/>
    <w:unhideWhenUsed/>
    <w:rsid w:val="00C650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501B"/>
  </w:style>
  <w:style w:type="paragraph" w:styleId="Piedepgina">
    <w:name w:val="footer"/>
    <w:basedOn w:val="Normal"/>
    <w:link w:val="PiedepginaCar"/>
    <w:uiPriority w:val="99"/>
    <w:unhideWhenUsed/>
    <w:rsid w:val="00C650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5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264191">
      <w:bodyDiv w:val="1"/>
      <w:marLeft w:val="0"/>
      <w:marRight w:val="0"/>
      <w:marTop w:val="0"/>
      <w:marBottom w:val="0"/>
      <w:divBdr>
        <w:top w:val="none" w:sz="0" w:space="0" w:color="auto"/>
        <w:left w:val="none" w:sz="0" w:space="0" w:color="auto"/>
        <w:bottom w:val="none" w:sz="0" w:space="0" w:color="auto"/>
        <w:right w:val="none" w:sz="0" w:space="0" w:color="auto"/>
      </w:divBdr>
    </w:div>
    <w:div w:id="202312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684</Words>
  <Characters>3765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 LENOVO</cp:lastModifiedBy>
  <cp:revision>14</cp:revision>
  <cp:lastPrinted>2025-09-10T19:02:00Z</cp:lastPrinted>
  <dcterms:created xsi:type="dcterms:W3CDTF">2026-07-01T15:39:00Z</dcterms:created>
  <dcterms:modified xsi:type="dcterms:W3CDTF">2026-07-01T17:37:00Z</dcterms:modified>
</cp:coreProperties>
</file>